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东明澳科精细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11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>　　三、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 xml:space="preserve">职责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1、协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助领导小组推动企业开展危险废物环境污染防治工作，贯彻执行国家法规和标准。汇总和审查各项技术措施、计划，并且督促有关部门切实按期执行。 </w:t>
      </w:r>
      <w:r>
        <w:rPr>
          <w:rFonts w:hint="eastAsia" w:ascii="宋体" w:hAnsi="宋体" w:eastAsia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Arial" w:hAnsi="Arial" w:eastAsia="宋体" w:cs="Arial"/>
          <w:kern w:val="0"/>
          <w:sz w:val="28"/>
          <w:szCs w:val="28"/>
        </w:rPr>
        <w:t>　2、组织对职工进行危险废物环境污染防治培训教育，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begin"/>
      </w:r>
      <w:r>
        <w:rPr>
          <w:rFonts w:hint="eastAsia" w:ascii="Arial" w:hAnsi="Arial" w:eastAsia="宋体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eastAsia="宋体" w:cs="Arial"/>
          <w:kern w:val="0"/>
          <w:sz w:val="28"/>
          <w:szCs w:val="28"/>
        </w:rPr>
        <w:t>总结</w:t>
      </w:r>
      <w:r>
        <w:rPr>
          <w:rFonts w:hint="eastAsia" w:ascii="Arial" w:hAnsi="Arial" w:eastAsia="宋体" w:cs="Arial"/>
          <w:kern w:val="0"/>
          <w:sz w:val="28"/>
          <w:szCs w:val="28"/>
        </w:rPr>
        <w:fldChar w:fldCharType="end"/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推广职业卫生管理先进经验。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 xml:space="preserve">3、定期组织现场检查，对检查中发现的不安全情况，有权责令改正，或立即报告领导小组研究处理。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4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、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负责危险废物环境污染事故报告，参加事故调查处理。 </w:t>
      </w:r>
      <w:r>
        <w:rPr>
          <w:rFonts w:hint="eastAsia" w:ascii="Arial" w:hAnsi="Arial" w:eastAsia="宋体" w:cs="Arial"/>
          <w:kern w:val="0"/>
          <w:sz w:val="28"/>
          <w:szCs w:val="28"/>
        </w:rPr>
        <w:br w:type="textWrapping"/>
      </w:r>
      <w:r>
        <w:rPr>
          <w:rFonts w:hint="eastAsia" w:ascii="Arial" w:hAnsi="Arial" w:eastAsia="宋体" w:cs="Arial"/>
          <w:kern w:val="0"/>
          <w:sz w:val="28"/>
          <w:szCs w:val="28"/>
        </w:rPr>
        <w:t>　　5、负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责建立企业危险废物环境污染防治管理台帐和档案，负责登录、存档、申报等工作。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、危险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产生单位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职责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1、要了解危险废物的潜在危险性，做好劳动防护工作。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2、贯彻国家、上级部门关于危险废物设施维修、维护保养及施工方面的安全规定、标</w:t>
      </w:r>
      <w:r>
        <w:rPr>
          <w:rFonts w:hint="eastAsia" w:ascii="宋体" w:hAnsi="宋体" w:eastAsia="宋体" w:cs="宋体"/>
          <w:kern w:val="0"/>
          <w:sz w:val="28"/>
          <w:szCs w:val="28"/>
        </w:rPr>
        <w:t>准，遵守危险废物操作规程和管理制度。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3、在制定改造方案和编制设备检修计划时，遵守相应的</w:t>
      </w:r>
      <w:r>
        <w:rPr>
          <w:rFonts w:hint="eastAsia" w:ascii="Arial" w:hAnsi="Arial" w:eastAsia="宋体" w:cs="Arial"/>
          <w:kern w:val="0"/>
          <w:sz w:val="28"/>
          <w:szCs w:val="28"/>
          <w:lang w:eastAsia="zh-CN"/>
        </w:rPr>
        <w:t>危险废物、</w:t>
      </w:r>
      <w:r>
        <w:rPr>
          <w:rFonts w:hint="eastAsia" w:ascii="Arial" w:hAnsi="Arial" w:eastAsia="宋体" w:cs="Arial"/>
          <w:kern w:val="0"/>
          <w:sz w:val="28"/>
          <w:szCs w:val="28"/>
        </w:rPr>
        <w:t>安全卫生、环保等措施内容，落实好相应的安全措施。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4、积极参加学习危险废物知识培训，了解危险废物的危害。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5、要对危险废物的使用情况进行监控，出现问题要及时汇报有关部门。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6、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对危险废物的安全措施要经常检查，是否落实到位。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2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危险废物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贮存单位职责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负责公司全部危险废物的接收和暂时储存，并建立公司级危险废物贮存和转移台账；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2、协助安环部做好危废处置的转移配合工作，协助危废联单的申请和危废出库管理；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-SA"/>
        </w:rPr>
        <w:t>3、负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责对本车间内的产生危废进行收集、分类、标示和厂内转移，并做好危险废物产生环节台账；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00" w:firstLineChars="1750"/>
        <w:jc w:val="left"/>
        <w:rPr>
          <w:rFonts w:hint="eastAsia" w:ascii="Arial" w:hAnsi="Arial" w:cs="Arial"/>
          <w:kern w:val="0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东明澳科精细化工有限公司危险废物污染防治信息</w:t>
      </w:r>
    </w:p>
    <w:tbl>
      <w:tblPr>
        <w:tblStyle w:val="12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29"/>
        <w:gridCol w:w="1768"/>
        <w:gridCol w:w="2098"/>
        <w:gridCol w:w="1254"/>
        <w:gridCol w:w="75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危废名称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危废类别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产生环节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危险特性</w:t>
            </w:r>
          </w:p>
        </w:tc>
        <w:tc>
          <w:tcPr>
            <w:tcW w:w="4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责任人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废催化剂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HW50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261-152-50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甲基烯丙醇装置产生废催化剂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永魁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朱同坤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 久元新材料有限公司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回收釜残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HW11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900-013-11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甲基烯丙醇生产过程中，产生重组分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废碱液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HW35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261-059-35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碱液喷淋装置吸附废气后失效废碱液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3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山东平福环境服务限公司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废活性炭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900-039-49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废气治理设施吸附废气后产生 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废润滑油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HW08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900-217-08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设备检修或者更换润滑油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废包装物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900-041-49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氯化亚铜等物料包装袋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化验废液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900-047-49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化验室水质分析及其他化验产生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腐蚀性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易燃性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反应性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1#回收残液 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甲代烯丙基氯生产过程中产生的重组分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毒性,腐蚀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德州正朔环保有限公司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2#回收残液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261-084-45 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甲代烯丙基氯装置生产过程中产生的额轻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组分 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毒性,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腐蚀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易燃性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42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废石灰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HW49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900-04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-49</w:t>
            </w:r>
          </w:p>
        </w:tc>
        <w:tc>
          <w:tcPr>
            <w:tcW w:w="122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甲代烯丙基氯生产过程中中和后的产物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毒性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感染性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山东平福环境服务有限公司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危废产生工艺流程图及工艺说明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废气治理设施废碱液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氯气罐区氯气吸收装置及真空吸收装置，使用的碱液，吸收饱和后产生废碱液，废碱液作为危废处置。</w:t>
      </w:r>
    </w:p>
    <w:p>
      <w:pPr>
        <w:jc w:val="center"/>
        <w:rPr>
          <w:rFonts w:hint="eastAsia"/>
          <w:b/>
          <w:sz w:val="32"/>
          <w:szCs w:val="44"/>
        </w:rPr>
      </w:pPr>
    </w:p>
    <w:p>
      <w:pPr>
        <w:jc w:val="left"/>
        <w:rPr>
          <w:rFonts w:hint="eastAsia" w:eastAsiaTheme="minorEastAsia"/>
          <w:b/>
          <w:sz w:val="28"/>
          <w:lang w:eastAsia="zh-CN"/>
        </w:rPr>
      </w:pPr>
      <w:r>
        <w:rPr>
          <w:rFonts w:hint="eastAsia" w:eastAsiaTheme="minorEastAsia"/>
          <w:b/>
          <w:sz w:val="28"/>
          <w:lang w:eastAsia="zh-CN"/>
        </w:rPr>
        <w:drawing>
          <wp:inline distT="0" distB="0" distL="114300" distR="114300">
            <wp:extent cx="4716780" cy="6655435"/>
            <wp:effectExtent l="0" t="0" r="7620" b="12065"/>
            <wp:docPr id="1" name="图片 1" descr="废碱液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废碱液产生流程（2个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回收釜残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甲基烯丙醇产品塔底物料经脱重回收塔，塔顶回收粗醇，塔底产生二醇。粗蒸塔底物料经醋酸钠中和釜中和后，经V1205罐静止沉淀，罐顶分相得二醇，即回收釜残。回收釜残作为危废处置。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234315</wp:posOffset>
            </wp:positionV>
            <wp:extent cx="4361180" cy="5271135"/>
            <wp:effectExtent l="0" t="0" r="1270" b="5715"/>
            <wp:wrapSquare wrapText="bothSides"/>
            <wp:docPr id="2" name="图片 2" descr="回收釜残产生流程（2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回收釜残产生流程（2个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甲基烯丙基氯装置废活性炭产废工艺说明及工艺流程图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各装置及储罐顶部不凝气经-15℃冷凝水冷凝器冷凝，经碱液喷淋吸收后，经活性炭吸附罐吸附，活性炭吸附饱和更换，产生废活性炭，废活性炭作为危废处置。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4580" cy="6973570"/>
            <wp:effectExtent l="0" t="0" r="1270" b="17780"/>
            <wp:docPr id="3" name="图片 3" descr="甲基烯丙基氯废活性炭产生流程（1个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甲基烯丙基氯废活性炭产生流程（1个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69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4、废催化剂产废工艺说明及工艺流程图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经过汽提后的物料，含有催化剂氯化亚铜，物料进入压滤机分离出催化剂，废催化剂作为危废处置。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eastAsia="黑体"/>
          <w:color w:val="000000"/>
        </w:rPr>
        <w:object>
          <v:shape id="_x0000_i1025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7">
            <o:LockedField>false</o:LockedField>
          </o:OLEObject>
        </w:objec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5、1#回收残液产废工艺说明及工艺流程图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甲基烯丙基氯粗料经脱轻塔、脱重塔、回收塔连续精馏，脱重塔底得甲基烯丙基氯重组分即1#回收残液。1#回收残液作为危废处置。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eastAsia="黑体"/>
          <w:color w:val="000000"/>
        </w:rPr>
        <w:object>
          <v:shape id="_x0000_i1026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9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6、2#回收残液产废工艺说明及工艺流程图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甲基烯丙基氯粗料经脱轻塔、脱重塔、回收塔连续精馏，回收塔顶得甲基烯丙基氯轻组分即2#回收残液。2#回收残液作为危废处置。</w:t>
      </w: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11">
            <o:LockedField>false</o:LockedField>
          </o:OLEObject>
        </w:object>
      </w:r>
    </w:p>
    <w:p>
      <w:pPr>
        <w:pStyle w:val="7"/>
        <w:tabs>
          <w:tab w:val="left" w:pos="1103"/>
        </w:tabs>
        <w:spacing w:line="273" w:lineRule="auto"/>
        <w:ind w:right="101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6、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废石灰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产废工艺说明及工艺流程图</w:t>
      </w:r>
    </w:p>
    <w:p>
      <w:pPr>
        <w:numPr>
          <w:ilvl w:val="0"/>
          <w:numId w:val="0"/>
        </w:numPr>
        <w:ind w:firstLine="440" w:firstLineChars="20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蒸发后的反应液进入中和釜，向中和釜加入1‰-2‰的熟石灰中和剩余的少量HC1，中和后的物料氯化钙经板框过滤后进入半成品中间罐。中和产物氯化钙不溶于该有机相，过滤后的滤渣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440" w:firstLineChars="20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向甲代烯丙基氯粗品投加1‰-2‰熟白灰中和剩余的少量HCl，中和后的物料经板框过滤掉氯化钙后得到成品甲代烯丙基氯，甲代烯丙基氯收率大于99%。中和产物氯化钙不溶于该有机相，过滤后的滤渣</w:t>
      </w:r>
      <w:r>
        <w:rPr>
          <w:rFonts w:hint="eastAsia" w:ascii="宋体" w:hAnsi="宋体" w:cs="宋体"/>
          <w:b w:val="0"/>
          <w:bCs/>
          <w:kern w:val="2"/>
          <w:sz w:val="22"/>
          <w:szCs w:val="22"/>
          <w:lang w:val="en-US" w:eastAsia="zh-CN" w:bidi="ar-SA"/>
        </w:rPr>
        <w:t>（氯化钙）</w:t>
      </w:r>
      <w:r>
        <w:rPr>
          <w:rFonts w:hint="eastAsia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 w:val="0"/>
          <w:bCs/>
          <w:kern w:val="2"/>
          <w:sz w:val="22"/>
          <w:szCs w:val="22"/>
          <w:lang w:val="en-US" w:eastAsia="zh-CN" w:bidi="ar-SA"/>
        </w:rPr>
      </w:pPr>
    </w:p>
    <w:p>
      <w:pPr>
        <w:pStyle w:val="2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332740</wp:posOffset>
            </wp:positionV>
            <wp:extent cx="2762250" cy="4267200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pStyle w:val="2"/>
        <w:rPr>
          <w:rFonts w:hint="default" w:eastAsiaTheme="minorEastAsia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丁凯丽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13854087406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朱同坤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13508945043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张永魁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澳科总经理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5054004678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边晓晓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3508905242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汤明亚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5854055578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东明澳科精细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8" o:spt="75" alt="" type="#_x0000_t75" style="height:379.25pt;width:392.2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Visio.Drawing.11" ShapeID="_x0000_i1028" DrawAspect="Content" ObjectID="_1468075728" r:id="rId13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E1B8A"/>
    <w:multiLevelType w:val="singleLevel"/>
    <w:tmpl w:val="A6CE1B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64D39"/>
    <w:multiLevelType w:val="singleLevel"/>
    <w:tmpl w:val="F7D64D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TAwMmQ3NGU5Yzc1N2NiZmVkZmIwMTZiNjFhNzMifQ=="/>
  </w:docVars>
  <w:rsids>
    <w:rsidRoot w:val="00000000"/>
    <w:rsid w:val="002002E9"/>
    <w:rsid w:val="00315736"/>
    <w:rsid w:val="005C16B4"/>
    <w:rsid w:val="00ED61BF"/>
    <w:rsid w:val="011B6ECA"/>
    <w:rsid w:val="01303AC5"/>
    <w:rsid w:val="017645B9"/>
    <w:rsid w:val="01CD7566"/>
    <w:rsid w:val="02FA438B"/>
    <w:rsid w:val="04144B59"/>
    <w:rsid w:val="042975F1"/>
    <w:rsid w:val="04553186"/>
    <w:rsid w:val="045F0EED"/>
    <w:rsid w:val="058F34B0"/>
    <w:rsid w:val="05FD06AE"/>
    <w:rsid w:val="062005AC"/>
    <w:rsid w:val="06E31D05"/>
    <w:rsid w:val="089F1205"/>
    <w:rsid w:val="08C104DA"/>
    <w:rsid w:val="0A793E61"/>
    <w:rsid w:val="0A7C671A"/>
    <w:rsid w:val="0A9566E6"/>
    <w:rsid w:val="0AAB76E9"/>
    <w:rsid w:val="0AF54552"/>
    <w:rsid w:val="0B374914"/>
    <w:rsid w:val="0B3C258C"/>
    <w:rsid w:val="0C8F2DE5"/>
    <w:rsid w:val="0CC01654"/>
    <w:rsid w:val="0E6B35F1"/>
    <w:rsid w:val="0E9646F6"/>
    <w:rsid w:val="0EF32D02"/>
    <w:rsid w:val="10442560"/>
    <w:rsid w:val="10685029"/>
    <w:rsid w:val="106A7331"/>
    <w:rsid w:val="1101636F"/>
    <w:rsid w:val="11B1515E"/>
    <w:rsid w:val="1312127D"/>
    <w:rsid w:val="131C2C09"/>
    <w:rsid w:val="13CF4265"/>
    <w:rsid w:val="14662896"/>
    <w:rsid w:val="147C22BE"/>
    <w:rsid w:val="15033573"/>
    <w:rsid w:val="1574621E"/>
    <w:rsid w:val="15784EF3"/>
    <w:rsid w:val="17B90B6C"/>
    <w:rsid w:val="183C7AB7"/>
    <w:rsid w:val="19813323"/>
    <w:rsid w:val="19BB789B"/>
    <w:rsid w:val="19F36A92"/>
    <w:rsid w:val="1A5038F6"/>
    <w:rsid w:val="1AFA2CD6"/>
    <w:rsid w:val="1B9E3FF5"/>
    <w:rsid w:val="1C5A2F2A"/>
    <w:rsid w:val="1C5A5E97"/>
    <w:rsid w:val="1E13528C"/>
    <w:rsid w:val="1E6A4173"/>
    <w:rsid w:val="1E7203BC"/>
    <w:rsid w:val="20127FED"/>
    <w:rsid w:val="20494657"/>
    <w:rsid w:val="20A95400"/>
    <w:rsid w:val="211F1DC7"/>
    <w:rsid w:val="21E9278E"/>
    <w:rsid w:val="23794D61"/>
    <w:rsid w:val="24D72ED2"/>
    <w:rsid w:val="257F27A2"/>
    <w:rsid w:val="25B83F05"/>
    <w:rsid w:val="26150591"/>
    <w:rsid w:val="279E1460"/>
    <w:rsid w:val="27BA37B3"/>
    <w:rsid w:val="27CD159D"/>
    <w:rsid w:val="283B2EC7"/>
    <w:rsid w:val="289E6C31"/>
    <w:rsid w:val="2972138A"/>
    <w:rsid w:val="2AFE060C"/>
    <w:rsid w:val="2B7A17CF"/>
    <w:rsid w:val="2C460A44"/>
    <w:rsid w:val="2CEE4D5D"/>
    <w:rsid w:val="2D4330FC"/>
    <w:rsid w:val="2E2667F1"/>
    <w:rsid w:val="2E962BB0"/>
    <w:rsid w:val="30745700"/>
    <w:rsid w:val="308F0E4B"/>
    <w:rsid w:val="30D00355"/>
    <w:rsid w:val="31A14F3A"/>
    <w:rsid w:val="32F920ED"/>
    <w:rsid w:val="33952D5B"/>
    <w:rsid w:val="34CA48B9"/>
    <w:rsid w:val="34E416AF"/>
    <w:rsid w:val="34FB389E"/>
    <w:rsid w:val="366D4898"/>
    <w:rsid w:val="36B97ADD"/>
    <w:rsid w:val="392B2DE4"/>
    <w:rsid w:val="39930BF0"/>
    <w:rsid w:val="3A3B09BA"/>
    <w:rsid w:val="3BC44F5A"/>
    <w:rsid w:val="3C321B58"/>
    <w:rsid w:val="3C5D3B7D"/>
    <w:rsid w:val="3CAC1ED2"/>
    <w:rsid w:val="3E691DE9"/>
    <w:rsid w:val="40CE3036"/>
    <w:rsid w:val="40E336D5"/>
    <w:rsid w:val="418D7A30"/>
    <w:rsid w:val="41EC12DE"/>
    <w:rsid w:val="444766D0"/>
    <w:rsid w:val="445D00E8"/>
    <w:rsid w:val="45563EA4"/>
    <w:rsid w:val="467643F9"/>
    <w:rsid w:val="46A33A66"/>
    <w:rsid w:val="4922348E"/>
    <w:rsid w:val="498A6404"/>
    <w:rsid w:val="499E328F"/>
    <w:rsid w:val="49EF2AC9"/>
    <w:rsid w:val="4A4200BE"/>
    <w:rsid w:val="4B7D0C82"/>
    <w:rsid w:val="4BE331DB"/>
    <w:rsid w:val="4C8D1398"/>
    <w:rsid w:val="4C9D4EC8"/>
    <w:rsid w:val="4D615980"/>
    <w:rsid w:val="4D8F5457"/>
    <w:rsid w:val="4E44391D"/>
    <w:rsid w:val="4E8A2CB4"/>
    <w:rsid w:val="4F1464F5"/>
    <w:rsid w:val="4F860392"/>
    <w:rsid w:val="4FDC477E"/>
    <w:rsid w:val="51634F55"/>
    <w:rsid w:val="521F3938"/>
    <w:rsid w:val="54A159E1"/>
    <w:rsid w:val="54BE2AED"/>
    <w:rsid w:val="54ED6E78"/>
    <w:rsid w:val="575D03F7"/>
    <w:rsid w:val="59172716"/>
    <w:rsid w:val="59551ACF"/>
    <w:rsid w:val="59C47CFC"/>
    <w:rsid w:val="5B2324E1"/>
    <w:rsid w:val="5BB00880"/>
    <w:rsid w:val="5C986F28"/>
    <w:rsid w:val="5DA46BF2"/>
    <w:rsid w:val="60214B07"/>
    <w:rsid w:val="60456C19"/>
    <w:rsid w:val="60C96B2F"/>
    <w:rsid w:val="61314A5B"/>
    <w:rsid w:val="61B778DB"/>
    <w:rsid w:val="61BC3E5A"/>
    <w:rsid w:val="620B1177"/>
    <w:rsid w:val="624502F4"/>
    <w:rsid w:val="630737FB"/>
    <w:rsid w:val="644F2807"/>
    <w:rsid w:val="64921159"/>
    <w:rsid w:val="64B61106"/>
    <w:rsid w:val="657333CA"/>
    <w:rsid w:val="68C84358"/>
    <w:rsid w:val="68D91956"/>
    <w:rsid w:val="69955251"/>
    <w:rsid w:val="69CE49BC"/>
    <w:rsid w:val="6A19600C"/>
    <w:rsid w:val="6A99453E"/>
    <w:rsid w:val="6B3E6887"/>
    <w:rsid w:val="6B4F12DA"/>
    <w:rsid w:val="6B52582F"/>
    <w:rsid w:val="6C3A4966"/>
    <w:rsid w:val="6C8843D7"/>
    <w:rsid w:val="6D2D6CED"/>
    <w:rsid w:val="6DD31D3F"/>
    <w:rsid w:val="6DE76275"/>
    <w:rsid w:val="6E2E7E8E"/>
    <w:rsid w:val="6F147E2A"/>
    <w:rsid w:val="6F4E13D9"/>
    <w:rsid w:val="6FE50A20"/>
    <w:rsid w:val="70194B6E"/>
    <w:rsid w:val="718451BA"/>
    <w:rsid w:val="7187510E"/>
    <w:rsid w:val="72013033"/>
    <w:rsid w:val="76592168"/>
    <w:rsid w:val="7973610C"/>
    <w:rsid w:val="7A366002"/>
    <w:rsid w:val="7AA5597C"/>
    <w:rsid w:val="7B4E095E"/>
    <w:rsid w:val="7B4E40D5"/>
    <w:rsid w:val="7B7950C9"/>
    <w:rsid w:val="7B827C15"/>
    <w:rsid w:val="7B875F35"/>
    <w:rsid w:val="7BDA567F"/>
    <w:rsid w:val="7C370DFC"/>
    <w:rsid w:val="7E8B6C36"/>
    <w:rsid w:val="7E9603BE"/>
    <w:rsid w:val="7ED40BED"/>
    <w:rsid w:val="7FB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adjustRightInd/>
      <w:snapToGrid/>
      <w:spacing w:after="0" w:line="240" w:lineRule="auto"/>
      <w:ind w:right="-140" w:rightChars="-50" w:firstLine="1653" w:firstLineChars="588"/>
    </w:pPr>
    <w:rPr>
      <w:b/>
      <w:bCs/>
      <w:kern w:val="0"/>
    </w:rPr>
  </w:style>
  <w:style w:type="paragraph" w:customStyle="1" w:styleId="6">
    <w:name w:val="正文1"/>
    <w:basedOn w:val="1"/>
    <w:qFormat/>
    <w:uiPriority w:val="0"/>
    <w:pPr>
      <w:spacing w:line="360" w:lineRule="auto"/>
      <w:ind w:firstLine="480" w:firstLineChars="200"/>
    </w:pPr>
    <w:rPr>
      <w:szCs w:val="24"/>
    </w:rPr>
  </w:style>
  <w:style w:type="paragraph" w:styleId="7">
    <w:name w:val="Body Text"/>
    <w:basedOn w:val="1"/>
    <w:qFormat/>
    <w:uiPriority w:val="0"/>
    <w:pPr>
      <w:spacing w:before="10"/>
      <w:ind w:left="143"/>
    </w:pPr>
    <w:rPr>
      <w:rFonts w:ascii="宋体" w:hAnsi="宋体" w:eastAsia="宋体" w:cstheme="minorBidi"/>
      <w:sz w:val="24"/>
      <w:szCs w:val="24"/>
    </w:rPr>
  </w:style>
  <w:style w:type="paragraph" w:styleId="8">
    <w:name w:val="Balloon Text"/>
    <w:basedOn w:val="1"/>
    <w:link w:val="16"/>
    <w:qFormat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6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reader-word-layer reader-word-s1-3"/>
    <w:basedOn w:val="1"/>
    <w:qFormat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  <w:style w:type="paragraph" w:customStyle="1" w:styleId="18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emf"/><Relationship Id="rId13" Type="http://schemas.openxmlformats.org/officeDocument/2006/relationships/oleObject" Target="embeddings/oleObject4.bin"/><Relationship Id="rId12" Type="http://schemas.openxmlformats.org/officeDocument/2006/relationships/image" Target="media/image6.png"/><Relationship Id="rId11" Type="http://schemas.openxmlformats.org/officeDocument/2006/relationships/oleObject" Target="embeddings/oleObject3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3439</Words>
  <Characters>3683</Characters>
  <Lines>2</Lines>
  <Paragraphs>1</Paragraphs>
  <TotalTime>4</TotalTime>
  <ScaleCrop>false</ScaleCrop>
  <LinksUpToDate>false</LinksUpToDate>
  <CharactersWithSpaces>3815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孟颖</cp:lastModifiedBy>
  <dcterms:modified xsi:type="dcterms:W3CDTF">2023-02-11T00:04:59Z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9932C829506C4D9D84629A39C90BF08B</vt:lpwstr>
  </property>
</Properties>
</file>